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>Caso verificable Word → PDF</w:t>
      </w:r>
    </w:p>
    <w:p>
      <w:r>
        <w:t>Texto normal con Unicode: café, acción, € y ☕.</w:t>
      </w:r>
    </w:p>
    <w:p>
      <w:r>
        <w:rPr>
          <w:b/>
        </w:rPr>
        <w:t>Negrita</w:t>
      </w:r>
      <w:r>
        <w:t xml:space="preserve"> y </w:t>
      </w:r>
      <w:r>
        <w:rPr>
          <w:i/>
        </w:rPr>
        <w:t>cursiva</w:t>
      </w:r>
      <w:r>
        <w:t xml:space="preserve"> en el mismo párrafo.</w:t>
      </w:r>
    </w:p>
    <w:p>
      <w:pPr>
        <w:numPr>
          <w:ilvl w:val="0"/>
          <w:numId w:val="1"/>
        </w:numPr>
      </w:pPr>
      <w:r>
        <w:t>Primer paso numerado</w:t>
      </w:r>
    </w:p>
    <w:p>
      <w:pPr>
        <w:numPr>
          <w:ilvl w:val="0"/>
          <w:numId w:val="1"/>
        </w:numPr>
      </w:pPr>
      <w:r>
        <w:t>Segundo paso numerado</w:t>
      </w:r>
    </w:p>
    <w:p>
      <w:pPr>
        <w:numPr>
          <w:ilvl w:val="0"/>
          <w:numId w:val="2"/>
        </w:numPr>
      </w:pPr>
      <w:r>
        <w:t>Elemento con viñeta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Concepto</w:t>
            </w:r>
          </w:p>
        </w:tc>
        <w:tc>
          <w:p>
            <w:r>
              <w:t>Valor</w:t>
            </w:r>
          </w:p>
        </w:tc>
      </w:tr>
      <w:tr>
        <w:tc>
          <w:p>
            <w:r>
              <w:t>Prueba</w:t>
            </w:r>
          </w:p>
        </w:tc>
        <w:tc>
          <w:p>
            <w:r>
              <w:t>WP-01</w:t>
            </w:r>
          </w:p>
        </w:tc>
      </w:tr>
    </w:tbl>
    <w:p>
      <w:hyperlink r:id="rId4">
        <w:r>
          <w:rPr>
            <w:u w:val="single"/>
          </w:rPr>
          <w:t>Enlace de referencia</w:t>
        </w:r>
      </w:hyperlink>
    </w:p>
    <w:p>
      <w:r>
        <w:drawing>
          <wp:inline>
            <wp:extent cx="1828800" cy="1219200"/>
            <wp:docPr id="1" name="Imagen del caso"/>
            <a:graphic>
              <a:graphicData uri="http://schemas.openxmlformats.org/drawingml/2006/picture">
                <pic:pic>
                  <pic:nvPicPr>
                    <pic:cNvPr id="0" name="caso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default" r:id="rId6"/>
      <w:pgSz w:w="11906" w:h="16838"/>
      <w:pgMar w:top="1440" w:right="1440" w:bottom="1440" w:left="1440"/>
    </w:sectPr>
  </w:body>
</w:document>
</file>

<file path=word/footer1.xml><?xml version="1.0" encoding="utf-8"?>
<w:ftr xmlns:w="http://schemas.openxmlformats.org/wordprocessingml/2006/main">
  <w:p>
    <w:r>
      <w:t>Página </w:t>
    </w:r>
    <w:fldSimple w:instr="PAGE">
      <w:r>
        <w:t>1</w:t>
      </w:r>
    </w:fldSimple>
  </w:p>
</w:ftr>
</file>

<file path=word/header1.xml><?xml version="1.0" encoding="utf-8"?>
<w:hdr xmlns:w="http://schemas.openxmlformats.org/wordprocessingml/2006/main">
  <w:p>
    <w:r>
      <w:t>Encabezado de referencia WP-01</w:t>
    </w:r>
  </w:p>
</w:hdr>
</file>

<file path=word/numbering.xml><?xml version="1.0" encoding="utf-8"?>
<w:numbering xmlns:w="http://schemas.openxmlformats.org/wordprocessingml/2006/main">
  <w:abstractNum w:abstractNumId="0">
    <w:lvl w:ilvl="0">
      <w:numFmt w:val="decimal"/>
      <w:lvlText w:val="%1."/>
    </w:lvl>
  </w:abstractNum>
  <w:abstractNum w:abstractNumId="1">
    <w:lvl w:ilvl="0">
      <w:numFmt w:val="bullet"/>
      <w:lvlText w:val="•"/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rPr>
      <w:sz w:val="22"/>
    </w:rPr>
  </w:style>
  <w:style w:type="paragraph" w:styleId="Title">
    <w:name w:val="Title"/>
    <w:basedOn w:val="Normal"/>
    <w:rPr>
      <w:b/>
      <w:sz w:val="3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caso.png"/><Relationship Id="rId4" Type="http://schemas.openxmlformats.org/officeDocument/2006/relationships/hyperlink" Target="https://portalnexoutil.com/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Nexo Util fixture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Caso verificable Word a PDF</dc:title>
  <dc:creator>Nexo Util</dc:creator>
  <dcterms:created xsi:type="dcterms:W3CDTF">2026-10-03T12:00:00Z</dcterms:created>
</cp:coreProperties>
</file>